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3C24" w:rsidRDefault="00967F13" w:rsidP="00967F13">
      <w:pPr>
        <w:ind w:left="2100" w:hangingChars="1000" w:hanging="2100"/>
        <w:rPr>
          <w:rFonts w:hint="eastAsia"/>
          <w:color w:val="FF0000"/>
          <w:sz w:val="72"/>
          <w:szCs w:val="72"/>
        </w:rPr>
      </w:pPr>
      <w:r>
        <w:rPr>
          <w:rFonts w:hint="eastAsia"/>
        </w:rPr>
        <w:t xml:space="preserve">          </w:t>
      </w:r>
      <w:r w:rsidR="00741228" w:rsidRPr="00573C24">
        <w:rPr>
          <w:rFonts w:hint="eastAsia"/>
          <w:color w:val="FF0000"/>
          <w:sz w:val="72"/>
          <w:szCs w:val="72"/>
        </w:rPr>
        <w:t>关于小微企业认定有关问题的通知</w:t>
      </w:r>
    </w:p>
    <w:p w:rsidR="00573C24" w:rsidRDefault="00573C24">
      <w:pPr>
        <w:rPr>
          <w:rFonts w:ascii="黑体" w:eastAsia="黑体" w:hAnsi="黑体" w:hint="eastAsia"/>
          <w:b/>
          <w:sz w:val="36"/>
          <w:szCs w:val="36"/>
        </w:rPr>
      </w:pPr>
    </w:p>
    <w:p w:rsidR="00741228" w:rsidRPr="00573C24" w:rsidRDefault="00741228">
      <w:pPr>
        <w:rPr>
          <w:rFonts w:ascii="黑体" w:eastAsia="黑体" w:hAnsi="黑体" w:hint="eastAsia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>各县（市）、区（开发区）人社局：</w:t>
      </w:r>
    </w:p>
    <w:p w:rsidR="00741228" w:rsidRPr="00573C24" w:rsidRDefault="00741228">
      <w:pPr>
        <w:rPr>
          <w:rFonts w:ascii="黑体" w:eastAsia="黑体" w:hAnsi="黑体" w:hint="eastAsia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 xml:space="preserve">      </w:t>
      </w:r>
    </w:p>
    <w:p w:rsidR="00961D4B" w:rsidRPr="00573C24" w:rsidRDefault="00741228">
      <w:pPr>
        <w:rPr>
          <w:rFonts w:ascii="黑体" w:eastAsia="黑体" w:hAnsi="黑体" w:hint="eastAsia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 xml:space="preserve">     为进一步方便小微企业申请高校毕业生社保补贴和一次性就业政策，各县（市）、区（开发区）人社部门在认定小微企业时，通过查询国家工商总局公布的小微企业名录系统（http://xwqy.gsxt.gov.cn/）的方式予以认定，名录系统内的企业可以直接享受相关就业补贴政策。包河区小微企业社保补贴的业务咨询包河区人社局三楼就业促进科。</w:t>
      </w:r>
    </w:p>
    <w:p w:rsidR="00741228" w:rsidRPr="00573C24" w:rsidRDefault="00741228">
      <w:pPr>
        <w:rPr>
          <w:rFonts w:ascii="黑体" w:eastAsia="黑体" w:hAnsi="黑体"/>
          <w:b/>
          <w:sz w:val="36"/>
          <w:szCs w:val="36"/>
        </w:rPr>
      </w:pPr>
      <w:r w:rsidRPr="00573C24">
        <w:rPr>
          <w:rFonts w:ascii="黑体" w:eastAsia="黑体" w:hAnsi="黑体" w:hint="eastAsia"/>
          <w:b/>
          <w:sz w:val="36"/>
          <w:szCs w:val="36"/>
        </w:rPr>
        <w:t>电话：0551-63357843，请联系刘科长。</w:t>
      </w:r>
    </w:p>
    <w:sectPr w:rsidR="00741228" w:rsidRPr="0057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E96" w:rsidRDefault="00460E96" w:rsidP="00741228">
      <w:r>
        <w:separator/>
      </w:r>
    </w:p>
  </w:endnote>
  <w:endnote w:type="continuationSeparator" w:id="1">
    <w:p w:rsidR="00460E96" w:rsidRDefault="00460E96" w:rsidP="0074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E96" w:rsidRDefault="00460E96" w:rsidP="00741228">
      <w:r>
        <w:separator/>
      </w:r>
    </w:p>
  </w:footnote>
  <w:footnote w:type="continuationSeparator" w:id="1">
    <w:p w:rsidR="00460E96" w:rsidRDefault="00460E96" w:rsidP="00741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228"/>
    <w:rsid w:val="00460E96"/>
    <w:rsid w:val="00573C24"/>
    <w:rsid w:val="00741228"/>
    <w:rsid w:val="00961D4B"/>
    <w:rsid w:val="0096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2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2019-11-28T06:02:00Z</dcterms:created>
  <dcterms:modified xsi:type="dcterms:W3CDTF">2019-11-28T06:14:00Z</dcterms:modified>
</cp:coreProperties>
</file>